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8" w:rsidRP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The End of the Cold War: The Expansion of Democracy and Continuing Challenges</w:t>
      </w:r>
      <w:r>
        <w:rPr>
          <w:rFonts w:ascii="FrutigerLTStd-BoldCn" w:hAnsi="FrutigerLTStd-BoldCn" w:cs="FrutigerLTStd-BoldCn"/>
          <w:b/>
          <w:bCs/>
          <w:sz w:val="24"/>
          <w:szCs w:val="24"/>
        </w:rPr>
        <w:br/>
      </w:r>
      <w:r w:rsidRPr="00D332E8">
        <w:rPr>
          <w:rFonts w:ascii="FrutigerLTStd-BlackCn" w:hAnsi="FrutigerLTStd-BlackCn" w:cs="FrutigerLTStd-BlackCn"/>
          <w:b/>
          <w:sz w:val="20"/>
          <w:szCs w:val="20"/>
        </w:rPr>
        <w:t>A. The American Policy of Détente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Diplomatic opening to China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Strategic Arms Limitation Talks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Jimmy Carter’s human rights basis for diplomacy</w:t>
      </w:r>
    </w:p>
    <w:p w:rsidR="00D332E8" w:rsidRP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>
        <w:rPr>
          <w:rFonts w:ascii="FrutigerLTStd-BlackCn" w:hAnsi="FrutigerLTStd-BlackCn" w:cs="FrutigerLTStd-BlackCn"/>
          <w:b/>
          <w:sz w:val="20"/>
          <w:szCs w:val="20"/>
        </w:rPr>
        <w:br/>
      </w:r>
      <w:r w:rsidRPr="00D332E8">
        <w:rPr>
          <w:rFonts w:ascii="FrutigerLTStd-BlackCn" w:hAnsi="FrutigerLTStd-BlackCn" w:cs="FrutigerLTStd-BlackCn"/>
          <w:b/>
          <w:sz w:val="20"/>
          <w:szCs w:val="20"/>
        </w:rPr>
        <w:t>B. Breakup of the USSR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History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Arms race exhausts USSR economy, Afghanistan War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Helsinki Accord on human rights, Andrei Sakharov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Mikhail Gorbachev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Solidarity labor movement, Lech Walesa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Reunification of Germany, demolition of the Berlin Wall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Geography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Consequences of the breakup of the Soviet Union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New European states from former Soviet Union: Belarus, Latvia, Lithuania, Moldova, Ukraine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Newly independent Muslim states in Asia (with ethnic Russian minorities): </w:t>
      </w:r>
      <w:proofErr w:type="spellStart"/>
      <w:r>
        <w:rPr>
          <w:rFonts w:ascii="CenturyOldStyleStd-Regular" w:hAnsi="CenturyOldStyleStd-Regular" w:cs="CenturyOldStyleStd-Regular"/>
          <w:sz w:val="20"/>
          <w:szCs w:val="20"/>
        </w:rPr>
        <w:t>Kazakstan</w:t>
      </w:r>
      <w:proofErr w:type="spellEnd"/>
      <w:r>
        <w:rPr>
          <w:rFonts w:ascii="CenturyOldStyleStd-Regular" w:hAnsi="CenturyOldStyleStd-Regular" w:cs="CenturyOldStyleStd-Regular"/>
          <w:sz w:val="20"/>
          <w:szCs w:val="20"/>
        </w:rPr>
        <w:t>, Kyrgyzstan,</w:t>
      </w:r>
      <w:r>
        <w:rPr>
          <w:rFonts w:ascii="CenturyOldStyleStd-Regular" w:hAnsi="CenturyOldStyleStd-Regular" w:cs="CenturyOldStyleStd-Regular"/>
          <w:sz w:val="20"/>
          <w:szCs w:val="20"/>
        </w:rPr>
        <w:br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Turkmenistan, Uzbekistan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Caucasus, mountainous region where Western and Islamic cultures meet: Armenia, Azerbaijan, Georgia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Legacies of Soviet policies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Numerous internal republics, many language distinctions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Forced relocation of large numbers of ethnic minorities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Environmental poisoning from industrial and farm practices</w:t>
      </w: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Pr="00D332E8" w:rsidRDefault="00236A76" w:rsidP="00236A76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The End of the Cold War: The Expansion of Democracy and Continuing Challenges</w:t>
      </w:r>
      <w:r>
        <w:rPr>
          <w:rFonts w:ascii="FrutigerLTStd-BoldCn" w:hAnsi="FrutigerLTStd-BoldCn" w:cs="FrutigerLTStd-BoldCn"/>
          <w:b/>
          <w:bCs/>
          <w:sz w:val="24"/>
          <w:szCs w:val="24"/>
        </w:rPr>
        <w:br/>
      </w:r>
      <w:r w:rsidRPr="00D332E8">
        <w:rPr>
          <w:rFonts w:ascii="FrutigerLTStd-BlackCn" w:hAnsi="FrutigerLTStd-BlackCn" w:cs="FrutigerLTStd-BlackCn"/>
          <w:b/>
          <w:sz w:val="20"/>
          <w:szCs w:val="20"/>
        </w:rPr>
        <w:t>A. The American Policy of Détente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Diplomatic opening to China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Strategic Arms Limitation Talks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Jimmy Carter’s human rights basis for diplomacy</w:t>
      </w:r>
    </w:p>
    <w:p w:rsidR="00236A76" w:rsidRPr="00D332E8" w:rsidRDefault="00236A76" w:rsidP="00236A76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>
        <w:rPr>
          <w:rFonts w:ascii="FrutigerLTStd-BlackCn" w:hAnsi="FrutigerLTStd-BlackCn" w:cs="FrutigerLTStd-BlackCn"/>
          <w:b/>
          <w:sz w:val="20"/>
          <w:szCs w:val="20"/>
        </w:rPr>
        <w:br/>
      </w:r>
      <w:r w:rsidRPr="00D332E8">
        <w:rPr>
          <w:rFonts w:ascii="FrutigerLTStd-BlackCn" w:hAnsi="FrutigerLTStd-BlackCn" w:cs="FrutigerLTStd-BlackCn"/>
          <w:b/>
          <w:sz w:val="20"/>
          <w:szCs w:val="20"/>
        </w:rPr>
        <w:t>B. Breakup of the USSR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History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Arms race exhausts USSR economy, Afghanistan War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Helsinki Accord on human rights, Andrei Sakharov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Mikhail Gorbachev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Solidarity labor movement, Lech Walesa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Reunification of Germany, demolition of the Berlin Wall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Geography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Consequences of the breakup of the Soviet Union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New European states from former Soviet Union: Belarus, Latvia, Lithuania, Moldova, Ukraine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Newly independent Muslim states in Asia (with ethnic Russian minorities): </w:t>
      </w:r>
      <w:proofErr w:type="spellStart"/>
      <w:r>
        <w:rPr>
          <w:rFonts w:ascii="CenturyOldStyleStd-Regular" w:hAnsi="CenturyOldStyleStd-Regular" w:cs="CenturyOldStyleStd-Regular"/>
          <w:sz w:val="20"/>
          <w:szCs w:val="20"/>
        </w:rPr>
        <w:t>Kazakstan</w:t>
      </w:r>
      <w:proofErr w:type="spellEnd"/>
      <w:r>
        <w:rPr>
          <w:rFonts w:ascii="CenturyOldStyleStd-Regular" w:hAnsi="CenturyOldStyleStd-Regular" w:cs="CenturyOldStyleStd-Regular"/>
          <w:sz w:val="20"/>
          <w:szCs w:val="20"/>
        </w:rPr>
        <w:t>, Kyrgyzstan,</w:t>
      </w:r>
      <w:r>
        <w:rPr>
          <w:rFonts w:ascii="CenturyOldStyleStd-Regular" w:hAnsi="CenturyOldStyleStd-Regular" w:cs="CenturyOldStyleStd-Regular"/>
          <w:sz w:val="20"/>
          <w:szCs w:val="20"/>
        </w:rPr>
        <w:br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Turkmenistan, Uzbekistan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Caucasus, mountainous region where Western and Islamic cultures meet: Armenia, Azerbaijan, Georgia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Legacies of Soviet policies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Numerous internal republics, many language distinctions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Forced relocation of large numbers of ethnic minorities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Environmental poisoning from industrial and farm practices</w:t>
      </w: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236A76" w:rsidRDefault="00236A76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</w:p>
    <w:p w:rsidR="00D332E8" w:rsidRP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>
        <w:rPr>
          <w:rFonts w:ascii="FrutigerLTStd-BlackCn" w:hAnsi="FrutigerLTStd-BlackCn" w:cs="FrutigerLTStd-BlackCn"/>
          <w:b/>
          <w:sz w:val="20"/>
          <w:szCs w:val="20"/>
        </w:rPr>
        <w:lastRenderedPageBreak/>
        <w:br/>
      </w:r>
      <w:r w:rsidRPr="00D332E8">
        <w:rPr>
          <w:rFonts w:ascii="FrutigerLTStd-BlackCn" w:hAnsi="FrutigerLTStd-BlackCn" w:cs="FrutigerLTStd-BlackCn"/>
          <w:b/>
          <w:sz w:val="20"/>
          <w:szCs w:val="20"/>
        </w:rPr>
        <w:t>C. Contemporary Europe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• Toward European unity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Economic Community, “Common Market”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Parliament, Brussels, Maastricht Treaty on European Union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France linked to Britain by the Channel Tunnel (“Chunnel”)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Union; the Euro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Conflict and change in Central Europe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Geography of the Balkan region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Ethnically fragmented, mixture of languages and religions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Mountainous region, Danube River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Seas: Adriatic, Ionian, Black, Aegean, Mediterranean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Romania, Bulgaria, Greece, Albania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Countries that emerged from the breakup of Yugoslavia: Slovenia, Croatia, Bosnia and Herzegovina,</w:t>
      </w:r>
      <w:r>
        <w:rPr>
          <w:rFonts w:ascii="CenturyOldStyleStd-Regular" w:hAnsi="CenturyOldStyleStd-Regular" w:cs="CenturyOldStyleStd-Regular"/>
          <w:sz w:val="20"/>
          <w:szCs w:val="20"/>
        </w:rPr>
        <w:br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Macedonia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Bosnian conflict</w:t>
      </w:r>
    </w:p>
    <w:p w:rsidR="00D332E8" w:rsidRDefault="00D332E8" w:rsidP="00D332E8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“Balkanization”</w:t>
      </w:r>
    </w:p>
    <w:p w:rsidR="00236A76" w:rsidRDefault="00D332E8" w:rsidP="00236A76">
      <w:pPr>
        <w:autoSpaceDE w:val="0"/>
        <w:autoSpaceDN w:val="0"/>
        <w:adjustRightInd w:val="0"/>
        <w:spacing w:after="0" w:line="240" w:lineRule="auto"/>
      </w:pPr>
      <w:r>
        <w:rPr>
          <w:rFonts w:ascii="FrutigerLTStd-BlackCn" w:hAnsi="FrutigerLTStd-BlackCn" w:cs="FrutigerLTStd-BlackCn"/>
          <w:b/>
          <w:sz w:val="20"/>
          <w:szCs w:val="20"/>
        </w:rPr>
        <w:br/>
      </w:r>
    </w:p>
    <w:p w:rsidR="00FB6FEE" w:rsidRDefault="00FB6FEE" w:rsidP="00D332E8"/>
    <w:p w:rsidR="00236A76" w:rsidRDefault="00236A76" w:rsidP="00D332E8"/>
    <w:p w:rsidR="00236A76" w:rsidRDefault="00236A76" w:rsidP="00D332E8"/>
    <w:p w:rsidR="00236A76" w:rsidRDefault="00236A76" w:rsidP="00D332E8"/>
    <w:p w:rsidR="00236A76" w:rsidRDefault="00236A76" w:rsidP="00D332E8"/>
    <w:p w:rsidR="00236A76" w:rsidRDefault="00236A76" w:rsidP="00D332E8"/>
    <w:p w:rsidR="00236A76" w:rsidRDefault="00236A76" w:rsidP="00D332E8"/>
    <w:p w:rsidR="00236A76" w:rsidRDefault="00236A76" w:rsidP="00D332E8">
      <w:bookmarkStart w:id="0" w:name="_GoBack"/>
      <w:bookmarkEnd w:id="0"/>
    </w:p>
    <w:p w:rsidR="00236A76" w:rsidRDefault="00236A76" w:rsidP="00D332E8"/>
    <w:p w:rsidR="00236A76" w:rsidRDefault="00236A76" w:rsidP="00D332E8"/>
    <w:p w:rsidR="00236A76" w:rsidRPr="00D332E8" w:rsidRDefault="00236A76" w:rsidP="00236A76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0"/>
          <w:szCs w:val="20"/>
        </w:rPr>
      </w:pPr>
      <w:r w:rsidRPr="00D332E8">
        <w:rPr>
          <w:rFonts w:ascii="FrutigerLTStd-BlackCn" w:hAnsi="FrutigerLTStd-BlackCn" w:cs="FrutigerLTStd-BlackCn"/>
          <w:b/>
          <w:sz w:val="20"/>
          <w:szCs w:val="20"/>
        </w:rPr>
        <w:t>C. Contemporary Europe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• Toward European unity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Economic Community, “Common Market”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Parliament, Brussels, Maastricht Treaty on European Union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France linked to Britain by the Channel Tunnel (“Chunnel”)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European Union; the Euro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• Conflict and change in Central Europe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Geography of the Balkan region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Ethnically fragmented, mixture of languages and religions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Mountainous region, Danube River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Seas: Adriatic, Ionian, Black, Aegean, Mediterranean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Romania, Bulgaria, Greece, Albania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Countries that emerged from the breakup of Yugoslavia: Slovenia, Croatia, Bosnia and Herzegovina,</w:t>
      </w:r>
      <w:r>
        <w:rPr>
          <w:rFonts w:ascii="CenturyOldStyleStd-Regular" w:hAnsi="CenturyOldStyleStd-Regular" w:cs="CenturyOldStyleStd-Regular"/>
          <w:sz w:val="20"/>
          <w:szCs w:val="20"/>
        </w:rPr>
        <w:br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Macedonia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Bosnian conflict</w:t>
      </w:r>
    </w:p>
    <w:p w:rsidR="00236A76" w:rsidRDefault="00236A76" w:rsidP="00236A76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0"/>
          <w:szCs w:val="20"/>
        </w:rPr>
      </w:pPr>
      <w:r>
        <w:rPr>
          <w:rFonts w:ascii="CenturyOldStyleStd-Regular" w:hAnsi="CenturyOldStyleStd-Regular" w:cs="CenturyOldStyleStd-Regular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 xml:space="preserve"> </w:t>
      </w:r>
      <w:r>
        <w:rPr>
          <w:rFonts w:ascii="CenturyOldStyleStd-Regular" w:hAnsi="CenturyOldStyleStd-Regular" w:cs="CenturyOldStyleStd-Regular"/>
          <w:sz w:val="20"/>
          <w:szCs w:val="20"/>
        </w:rPr>
        <w:tab/>
        <w:t>“Balkanization”</w:t>
      </w:r>
    </w:p>
    <w:p w:rsidR="00236A76" w:rsidRDefault="00236A76" w:rsidP="00D332E8"/>
    <w:sectPr w:rsidR="00236A76" w:rsidSect="00D33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yle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8"/>
    <w:rsid w:val="00236A76"/>
    <w:rsid w:val="00443EAF"/>
    <w:rsid w:val="00D332E8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F60"/>
  <w15:docId w15:val="{8260D215-5137-4BFD-8811-E94A225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2</cp:revision>
  <dcterms:created xsi:type="dcterms:W3CDTF">2019-02-28T20:49:00Z</dcterms:created>
  <dcterms:modified xsi:type="dcterms:W3CDTF">2019-02-28T20:49:00Z</dcterms:modified>
</cp:coreProperties>
</file>